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24" w:rsidRPr="00F714C3" w:rsidRDefault="00F5192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F51924" w:rsidRPr="00F714C3" w:rsidRDefault="00F5192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F51924" w:rsidRPr="00F714C3" w:rsidRDefault="00F5192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51924" w:rsidRPr="005279BD" w:rsidRDefault="00F51924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ԾԱԾԿԱԳԻՐԸ՝_</w:t>
      </w:r>
      <w:r w:rsidRPr="009766A7">
        <w:rPr>
          <w:lang w:val="af-ZA"/>
        </w:rPr>
        <w:t xml:space="preserve">     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>
        <w:rPr>
          <w:rFonts w:ascii="Arial" w:hAnsi="Arial" w:cs="Arial"/>
          <w:bCs/>
          <w:iCs/>
          <w:sz w:val="22"/>
          <w:szCs w:val="22"/>
          <w:lang w:val="ru-RU"/>
        </w:rPr>
        <w:t>ԱՄԱԱՂՄԴ</w:t>
      </w:r>
      <w:r w:rsidRPr="009766A7">
        <w:rPr>
          <w:rFonts w:ascii="Arial" w:hAnsi="Arial" w:cs="Arial"/>
          <w:bCs/>
          <w:iCs/>
          <w:sz w:val="22"/>
          <w:szCs w:val="22"/>
          <w:lang w:val="af-ZA"/>
        </w:rPr>
        <w:t>-</w:t>
      </w:r>
      <w:r>
        <w:rPr>
          <w:rFonts w:ascii="Arial" w:hAnsi="Arial" w:cs="Arial"/>
          <w:bCs/>
          <w:iCs/>
          <w:sz w:val="22"/>
          <w:szCs w:val="22"/>
          <w:lang w:val="ru-RU"/>
        </w:rPr>
        <w:t>ԳՀԱՊՁԲ</w:t>
      </w:r>
      <w:r w:rsidRPr="009766A7">
        <w:rPr>
          <w:rFonts w:ascii="Arial" w:hAnsi="Arial" w:cs="Arial"/>
          <w:bCs/>
          <w:iCs/>
          <w:sz w:val="22"/>
          <w:szCs w:val="22"/>
          <w:lang w:val="af-ZA"/>
        </w:rPr>
        <w:t>-20/1-89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 xml:space="preserve"> ¦</w:t>
      </w:r>
      <w:r w:rsidRPr="00FE184D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  <w:r w:rsidRPr="00FE184D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F51924" w:rsidRPr="00F714C3" w:rsidRDefault="00F5192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b/>
          <w:i/>
          <w:sz w:val="20"/>
          <w:highlight w:val="yellow"/>
          <w:lang w:val="af-ZA"/>
        </w:rPr>
        <w:t>«</w:t>
      </w:r>
      <w:r w:rsidRPr="009766A7">
        <w:rPr>
          <w:rFonts w:ascii="Sylfaen" w:hAnsi="Sylfaen" w:cs="Sylfaen"/>
          <w:b/>
          <w:i/>
          <w:sz w:val="20"/>
          <w:highlight w:val="yellow"/>
          <w:lang w:val="hy-AM"/>
        </w:rPr>
        <w:t>Այգեզարդի Ա. Ղարիբյանի անվան միջնակարգ դպրոց</w:t>
      </w:r>
      <w:r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Pr="009766A7">
        <w:rPr>
          <w:rFonts w:ascii="Sylfaen" w:hAnsi="Sylfaen" w:cs="Sylfaen"/>
          <w:sz w:val="20"/>
          <w:highlight w:val="yellow"/>
          <w:lang w:val="hy-AM"/>
        </w:rPr>
        <w:t xml:space="preserve"> ՊՈԱԿ</w:t>
      </w:r>
      <w:r w:rsidRPr="009766A7">
        <w:rPr>
          <w:rFonts w:ascii="Sylfaen" w:hAnsi="Sylfaen"/>
          <w:sz w:val="20"/>
          <w:highlight w:val="yellow"/>
          <w:lang w:val="hy-AM"/>
        </w:rPr>
        <w:t>-ը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9766A7">
        <w:rPr>
          <w:rFonts w:ascii="Sylfaen" w:hAnsi="Sylfaen"/>
          <w:sz w:val="20"/>
          <w:lang w:val="hy-AM"/>
        </w:rPr>
        <w:t>գ. Այգեզարդ, Մաշտոցի 17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Pr="006B0F09">
        <w:rPr>
          <w:lang w:val="hy-AM"/>
        </w:rPr>
        <w:t xml:space="preserve">     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Pr="006B0F09">
        <w:rPr>
          <w:rFonts w:ascii="Arial" w:hAnsi="Arial" w:cs="Arial"/>
          <w:bCs/>
          <w:iCs/>
          <w:sz w:val="22"/>
          <w:szCs w:val="22"/>
          <w:lang w:val="hy-AM"/>
        </w:rPr>
        <w:t>ԱՄԱ</w:t>
      </w:r>
      <w:r w:rsidRPr="00F91065">
        <w:rPr>
          <w:rFonts w:ascii="Arial" w:hAnsi="Arial" w:cs="Arial"/>
          <w:bCs/>
          <w:iCs/>
          <w:sz w:val="22"/>
          <w:szCs w:val="22"/>
          <w:lang w:val="hy-AM"/>
        </w:rPr>
        <w:t>ԱՂ</w:t>
      </w:r>
      <w:r w:rsidRPr="006B0F09">
        <w:rPr>
          <w:rFonts w:ascii="Arial" w:hAnsi="Arial" w:cs="Arial"/>
          <w:bCs/>
          <w:iCs/>
          <w:sz w:val="22"/>
          <w:szCs w:val="22"/>
          <w:lang w:val="hy-AM"/>
        </w:rPr>
        <w:t>ՄԴ-ԳՀԱՊՁԲ-20/1-89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 xml:space="preserve"> ¦</w:t>
      </w:r>
      <w:r w:rsidRPr="00FE184D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  <w:r w:rsidRPr="00FE184D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0"/>
        <w:gridCol w:w="8"/>
        <w:gridCol w:w="487"/>
        <w:gridCol w:w="90"/>
        <w:gridCol w:w="495"/>
        <w:gridCol w:w="329"/>
        <w:gridCol w:w="20"/>
        <w:gridCol w:w="148"/>
        <w:gridCol w:w="27"/>
        <w:gridCol w:w="144"/>
        <w:gridCol w:w="232"/>
        <w:gridCol w:w="321"/>
        <w:gridCol w:w="12"/>
        <w:gridCol w:w="180"/>
        <w:gridCol w:w="387"/>
        <w:gridCol w:w="408"/>
        <w:gridCol w:w="49"/>
        <w:gridCol w:w="263"/>
        <w:gridCol w:w="156"/>
        <w:gridCol w:w="192"/>
        <w:gridCol w:w="170"/>
        <w:gridCol w:w="382"/>
        <w:gridCol w:w="180"/>
        <w:gridCol w:w="48"/>
        <w:gridCol w:w="185"/>
        <w:gridCol w:w="342"/>
        <w:gridCol w:w="177"/>
        <w:gridCol w:w="508"/>
        <w:gridCol w:w="90"/>
        <w:gridCol w:w="187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11"/>
        <w:gridCol w:w="387"/>
        <w:gridCol w:w="350"/>
        <w:gridCol w:w="288"/>
        <w:gridCol w:w="949"/>
        <w:gridCol w:w="6"/>
      </w:tblGrid>
      <w:tr w:rsidR="00F51924" w:rsidRPr="00F714C3" w:rsidTr="00C36528">
        <w:trPr>
          <w:trHeight w:val="146"/>
        </w:trPr>
        <w:tc>
          <w:tcPr>
            <w:tcW w:w="10890" w:type="dxa"/>
            <w:gridSpan w:val="4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F51924" w:rsidRPr="00F714C3" w:rsidTr="009D5C49">
        <w:trPr>
          <w:trHeight w:val="110"/>
        </w:trPr>
        <w:tc>
          <w:tcPr>
            <w:tcW w:w="810" w:type="dxa"/>
            <w:vMerge w:val="restart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2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10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51924" w:rsidRPr="00F714C3" w:rsidTr="009D5C49">
        <w:trPr>
          <w:trHeight w:val="175"/>
        </w:trPr>
        <w:tc>
          <w:tcPr>
            <w:tcW w:w="810" w:type="dxa"/>
            <w:vMerge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F51924" w:rsidRPr="005279BD" w:rsidRDefault="00F5192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0" w:type="dxa"/>
            <w:gridSpan w:val="10"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2160" w:type="dxa"/>
            <w:gridSpan w:val="14"/>
            <w:vMerge/>
          </w:tcPr>
          <w:p w:rsidR="00F51924" w:rsidRPr="005279BD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1924" w:rsidRPr="00F714C3" w:rsidTr="009D5C49">
        <w:trPr>
          <w:trHeight w:val="720"/>
        </w:trPr>
        <w:tc>
          <w:tcPr>
            <w:tcW w:w="810" w:type="dxa"/>
            <w:vMerge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5"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</w:tcPr>
          <w:p w:rsidR="00F51924" w:rsidRPr="005279BD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1924" w:rsidRPr="00F714C3" w:rsidTr="009D5C49">
        <w:trPr>
          <w:trHeight w:val="210"/>
        </w:trPr>
        <w:tc>
          <w:tcPr>
            <w:tcW w:w="810" w:type="dxa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</w:tcPr>
          <w:p w:rsidR="00F51924" w:rsidRPr="00737115" w:rsidRDefault="00F51924" w:rsidP="00FE48F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51924" w:rsidRPr="005A676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51924" w:rsidRPr="00F714C3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</w:tcPr>
          <w:p w:rsidR="00F51924" w:rsidRPr="00737115" w:rsidRDefault="00F51924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900" w:type="dxa"/>
            <w:gridSpan w:val="6"/>
            <w:vAlign w:val="center"/>
          </w:tcPr>
          <w:p w:rsidR="00F51924" w:rsidRPr="00F714C3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2706,5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2706,5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5A676D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1042002,5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5279BD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1042002,5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Տեսակը՝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Մատնաքաշ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Ցորենի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ալյուրից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31-99</w:t>
            </w:r>
            <w:r w:rsidRPr="00686F7D">
              <w:rPr>
                <w:rFonts w:ascii="Tahoma" w:hAnsi="Tahoma" w:cs="Tahoma"/>
                <w:bCs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N 2-III-4.9-01-2010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9-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Պիտանելության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մնացորդային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ժամկետը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90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Տեսակը՝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Մատնաքաշ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Ցորենի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ալյուրից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31-99</w:t>
            </w:r>
            <w:r w:rsidRPr="00686F7D">
              <w:rPr>
                <w:rFonts w:ascii="Tahoma" w:hAnsi="Tahoma" w:cs="Tahoma"/>
                <w:bCs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N 2-III-4.9-01-2010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9-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Պիտանելության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մնացորդային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ժամկետը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90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4"/>
          </w:tcPr>
          <w:p w:rsidR="00F51924" w:rsidRPr="00737115" w:rsidRDefault="00F51924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330,8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330,8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271802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165400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271802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165400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խոշոր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երկար կամ կլոր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չկոտրած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լայնությունից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բաժանվում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1-4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13%-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15%,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6292-93,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կառավարու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22-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տադրմանը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խոշոր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երկար կամ կլոր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չկոտրած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լայնությունից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բաժանվում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1-4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13%-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15%,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6292-93,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կառավարու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22-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տադրմանը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4"/>
          </w:tcPr>
          <w:p w:rsidR="00F51924" w:rsidRPr="00DC4FC0" w:rsidRDefault="00F51924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Մակարոն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330,7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330,7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C6186E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105245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C6186E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105245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D43D52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Միաերանգ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կախված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տեսակից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որակից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 А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),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ապակենման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Arial" w:hAnsi="Arial" w:cs="Arial"/>
                <w:sz w:val="16"/>
                <w:szCs w:val="16"/>
              </w:rPr>
              <w:t>B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հացաթխման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875-92: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2-</w:t>
            </w:r>
            <w:r w:rsidRPr="00686F7D">
              <w:rPr>
                <w:rFonts w:ascii="Arial" w:hAnsi="Arial" w:cs="Arial"/>
                <w:sz w:val="16"/>
                <w:szCs w:val="16"/>
              </w:rPr>
              <w:t>III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-4.9-01-2010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80 %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>: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D43D52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Միաերանգ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կախված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տեսակից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որակից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 А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),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ապակենման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Arial" w:hAnsi="Arial" w:cs="Arial"/>
                <w:sz w:val="16"/>
                <w:szCs w:val="16"/>
              </w:rPr>
              <w:t>B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հացաթխման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875-92: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2-</w:t>
            </w:r>
            <w:r w:rsidRPr="00686F7D">
              <w:rPr>
                <w:rFonts w:ascii="Arial" w:hAnsi="Arial" w:cs="Arial"/>
                <w:sz w:val="16"/>
                <w:szCs w:val="16"/>
              </w:rPr>
              <w:t>III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-4.9-01-2010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80 %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>: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4"/>
          </w:tcPr>
          <w:p w:rsidR="00F51924" w:rsidRPr="00737115" w:rsidRDefault="00F51924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300,8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300,8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7E15AC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180480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401D59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180480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2E531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Հնդկաձավար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I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` 14,0%-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97,5%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5550-74,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22-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90 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2E531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Հնդկաձավար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I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` 14,0%-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97,5%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5550-74,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22-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90 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>%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4"/>
          </w:tcPr>
          <w:p w:rsidR="00F51924" w:rsidRPr="00BC1BC7" w:rsidRDefault="00F51924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300,7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300,7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401D59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180420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401D59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180420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Երեք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համասեռ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` 14,0-17,0 %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50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կգ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70 %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2-</w:t>
            </w:r>
            <w:r w:rsidRPr="00686F7D">
              <w:rPr>
                <w:rFonts w:ascii="Arial" w:hAnsi="Arial" w:cs="Arial"/>
                <w:sz w:val="16"/>
                <w:szCs w:val="16"/>
              </w:rPr>
              <w:t>III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-4.9-01-2010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»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9D5C49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Երեք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համասեռ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` 14,0-17,0 %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50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պարկերով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70 %</w:t>
            </w:r>
            <w:r w:rsidRPr="009D5C49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«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»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9D5C49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4"/>
          </w:tcPr>
          <w:p w:rsidR="00F51924" w:rsidRPr="00BC1BC7" w:rsidRDefault="00F51924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Ցորենաձավար  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300,8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300,8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401D59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90240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401D59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90240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F4AD5">
              <w:rPr>
                <w:rFonts w:ascii="Sylfaen" w:hAnsi="Sylfaen" w:cs="Sylfaen"/>
                <w:sz w:val="16"/>
                <w:szCs w:val="16"/>
              </w:rPr>
              <w:t>Ստացված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թեփահան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հատիկների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հղկմամբ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հետագա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կոտրատմամբ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լինում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են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ծայրերով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հատիկների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ձևով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14%-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աղբային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խառնուկները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0,3%-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պատրաստ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>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ցորենից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2007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թ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.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11-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N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22-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>‚“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”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“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”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8-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հոդվածի։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9D5C49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 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</w:t>
            </w:r>
          </w:p>
        </w:tc>
      </w:tr>
      <w:tr w:rsidR="00F51924" w:rsidRPr="00F714C3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080" w:type="dxa"/>
            <w:gridSpan w:val="4"/>
          </w:tcPr>
          <w:p w:rsidR="00F51924" w:rsidRPr="00BC1BC7" w:rsidRDefault="00F51924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Բուսկան յուղ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330,8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330,8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8216F1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204544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8216F1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204544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հոտազերծված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շշալցված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5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տարողություններում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1129-93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80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%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հոտազերծված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շշալցված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5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տարողություններում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1129-93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80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%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Pr="00F714C3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4"/>
          </w:tcPr>
          <w:p w:rsidR="00F51924" w:rsidRPr="00737115" w:rsidRDefault="00F51924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73711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37115">
              <w:rPr>
                <w:rFonts w:ascii="Sylfaen" w:hAnsi="Sylfaen" w:cs="Sylfaen"/>
                <w:sz w:val="16"/>
                <w:szCs w:val="16"/>
              </w:rPr>
              <w:t>կրծքամիս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451,0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451,0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8216F1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856900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8216F1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856900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9D5C49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Ð³íÇ </w:t>
            </w:r>
            <w:r w:rsidRPr="00686F7D">
              <w:rPr>
                <w:rFonts w:ascii="Sylfaen" w:hAnsi="Sylfaen"/>
                <w:bCs/>
                <w:sz w:val="16"/>
                <w:szCs w:val="16"/>
              </w:rPr>
              <w:t>կրծքամիս</w:t>
            </w: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 ë³é»óí³Í, ï» Õ³Ï³Ý,³ÙµáÕç³Ï³Ý, ³é³Ýó ÏáÕÙÝ³ÏÇ Ñá ï»ñÇ: ö³Ã»Ã³ íáñí³Í åáÉÇ ¿ÃÇÉ»Ý³ÛÇÝ Ã³Õ³ÝÃÝ»ñáí: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9D5C49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Ð³íÇ </w:t>
            </w:r>
            <w:r w:rsidRPr="00686F7D">
              <w:rPr>
                <w:rFonts w:ascii="Sylfaen" w:hAnsi="Sylfaen"/>
                <w:bCs/>
                <w:sz w:val="16"/>
                <w:szCs w:val="16"/>
              </w:rPr>
              <w:t>կրծքամիս</w:t>
            </w: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 ë³é»óí³Í, ï» Õ³Ï³Ý,³ÙµáÕç³Ï³Ý, ³é³Ýó ÏáÕÙÝ³ÏÇ Ñá ï»ñÇ: ö³Ã»Ã³ íáñí³Í åáÉÇ ¿ÃÇÉ»Ý³ÛÇÝ Ã³Õ³ÝÃÝ»ñáí: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080" w:type="dxa"/>
            <w:gridSpan w:val="4"/>
          </w:tcPr>
          <w:p w:rsidR="00F51924" w:rsidRPr="00737115" w:rsidRDefault="00F51924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/>
                <w:sz w:val="16"/>
                <w:szCs w:val="16"/>
                <w:lang w:val="ru-RU"/>
              </w:rPr>
              <w:t>Մրգահյութ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1022,4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1022,4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0C484F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357840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0C484F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357840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5279B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Մրգահյութե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մրգերից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պտուղներից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պտղամսով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շաքարի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օշարակի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հավելումով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տեսքով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նստվածքի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0,2%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0,8%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պակաս։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2009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հունիսի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744-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հյութամթերքներին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>”,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Մրգահյութե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մրգերից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պտուղներից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պտղամսով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շաքարի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օշարակի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հավելումով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տեսքով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նստվածքի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0,2%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0,8%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պակաս։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2009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հունիսի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744-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հյութամթերքներին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>”,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51924" w:rsidRPr="00CF3AF8" w:rsidTr="009D5C49">
        <w:trPr>
          <w:trHeight w:val="40"/>
        </w:trPr>
        <w:tc>
          <w:tcPr>
            <w:tcW w:w="810" w:type="dxa"/>
            <w:vAlign w:val="center"/>
          </w:tcPr>
          <w:p w:rsidR="00F51924" w:rsidRDefault="00F51924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4"/>
          </w:tcPr>
          <w:p w:rsidR="00F51924" w:rsidRPr="00737115" w:rsidRDefault="00F51924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  <w:tc>
          <w:tcPr>
            <w:tcW w:w="900" w:type="dxa"/>
            <w:gridSpan w:val="6"/>
          </w:tcPr>
          <w:p w:rsidR="00F51924" w:rsidRDefault="00F51924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300,7</w:t>
            </w:r>
          </w:p>
        </w:tc>
        <w:tc>
          <w:tcPr>
            <w:tcW w:w="720" w:type="dxa"/>
            <w:gridSpan w:val="3"/>
            <w:vAlign w:val="center"/>
          </w:tcPr>
          <w:p w:rsidR="00F51924" w:rsidRPr="00DC4FC0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300,7</w:t>
            </w:r>
          </w:p>
        </w:tc>
        <w:tc>
          <w:tcPr>
            <w:tcW w:w="1080" w:type="dxa"/>
            <w:gridSpan w:val="5"/>
            <w:vAlign w:val="center"/>
          </w:tcPr>
          <w:p w:rsidR="00F51924" w:rsidRPr="00867978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60140</w:t>
            </w:r>
          </w:p>
        </w:tc>
        <w:tc>
          <w:tcPr>
            <w:tcW w:w="1260" w:type="dxa"/>
            <w:gridSpan w:val="5"/>
            <w:vAlign w:val="center"/>
          </w:tcPr>
          <w:p w:rsidR="00F51924" w:rsidRPr="00867978" w:rsidRDefault="00F51924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60140</w:t>
            </w:r>
          </w:p>
        </w:tc>
        <w:tc>
          <w:tcPr>
            <w:tcW w:w="2160" w:type="dxa"/>
            <w:gridSpan w:val="14"/>
            <w:vAlign w:val="center"/>
          </w:tcPr>
          <w:p w:rsidR="00F51924" w:rsidRPr="009D5C49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Կարտոֆիլ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Arial Unicode" w:hAnsi="Arial Unicode" w:cs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/>
                <w:sz w:val="16"/>
                <w:szCs w:val="16"/>
              </w:rPr>
              <w:t>I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3,5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5 %,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)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7)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մաքրությունը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` 90 %-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2006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/>
                <w:sz w:val="16"/>
                <w:szCs w:val="16"/>
              </w:rPr>
              <w:t>N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1913-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1980" w:type="dxa"/>
            <w:gridSpan w:val="5"/>
            <w:vAlign w:val="center"/>
          </w:tcPr>
          <w:p w:rsidR="00F51924" w:rsidRPr="009D5C49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Կարտոֆիլ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Arial Unicode" w:hAnsi="Arial Unicode" w:cs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/>
                <w:sz w:val="16"/>
                <w:szCs w:val="16"/>
              </w:rPr>
              <w:t>I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3,5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5 %,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)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7)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մաքրությունը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` 90 %-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2006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/>
                <w:sz w:val="16"/>
                <w:szCs w:val="16"/>
              </w:rPr>
              <w:t>N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1913-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</w:tr>
      <w:tr w:rsidR="00F51924" w:rsidRPr="00CF3AF8" w:rsidTr="00C36528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5279B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CF3AF8" w:rsidTr="00C36528">
        <w:trPr>
          <w:trHeight w:val="137"/>
        </w:trPr>
        <w:tc>
          <w:tcPr>
            <w:tcW w:w="4147" w:type="dxa"/>
            <w:gridSpan w:val="17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30"/>
            <w:vAlign w:val="center"/>
          </w:tcPr>
          <w:p w:rsidR="00F51924" w:rsidRPr="00BA6D5A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A6D5A">
              <w:rPr>
                <w:rFonts w:ascii="Sylfaen" w:hAnsi="Sylfaen" w:cs="Sylfaen"/>
                <w:sz w:val="16"/>
                <w:szCs w:val="16"/>
                <w:lang w:val="hy-AM" w:eastAsia="en-US"/>
              </w:rPr>
              <w:t>Գնման ձևն ընտրվել է հիմք ընդունելով  &lt;&lt;Գնումների մասին&gt;&gt; ՀՀ օրենքի 22-րդ հոդված։</w:t>
            </w:r>
          </w:p>
        </w:tc>
      </w:tr>
      <w:tr w:rsidR="00F51924" w:rsidRPr="00CF3AF8" w:rsidTr="00C36528">
        <w:trPr>
          <w:trHeight w:val="196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CF3AF8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  <w:t xml:space="preserve">   32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91065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0"/>
                <w:szCs w:val="10"/>
                <w:lang w:val="ru-RU"/>
              </w:rPr>
              <w:t>այո</w:t>
            </w:r>
          </w:p>
        </w:tc>
        <w:tc>
          <w:tcPr>
            <w:tcW w:w="2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1924" w:rsidRPr="00B53132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1924" w:rsidRPr="00B53132" w:rsidRDefault="00F51924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&gt;&gt; 2019թ</w:t>
            </w:r>
          </w:p>
        </w:tc>
      </w:tr>
      <w:tr w:rsidR="00F51924" w:rsidRPr="00B53132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B53132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F51924" w:rsidRPr="00B53132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1924" w:rsidRPr="00F714C3" w:rsidTr="00C36528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1924" w:rsidRPr="00F714C3" w:rsidTr="00C36528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3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51924" w:rsidRPr="00F714C3" w:rsidTr="00C36528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87" w:type="dxa"/>
            <w:gridSpan w:val="33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F51924" w:rsidRPr="00F714C3" w:rsidTr="00C36528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43" w:type="dxa"/>
            <w:gridSpan w:val="9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51924" w:rsidRPr="00F714C3" w:rsidTr="00C36528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43" w:type="dxa"/>
            <w:gridSpan w:val="3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51924" w:rsidRPr="00F714C3" w:rsidTr="00637582">
        <w:trPr>
          <w:gridAfter w:val="43"/>
          <w:wAfter w:w="9495" w:type="dxa"/>
          <w:trHeight w:val="137"/>
        </w:trPr>
        <w:tc>
          <w:tcPr>
            <w:tcW w:w="1395" w:type="dxa"/>
            <w:gridSpan w:val="4"/>
            <w:tcBorders>
              <w:top w:val="nil"/>
            </w:tcBorders>
            <w:vAlign w:val="center"/>
          </w:tcPr>
          <w:p w:rsidR="00F51924" w:rsidRPr="00637582" w:rsidRDefault="00F51924" w:rsidP="00E70C4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1</w:t>
            </w:r>
          </w:p>
        </w:tc>
      </w:tr>
      <w:tr w:rsidR="00F51924" w:rsidRPr="00F714C3" w:rsidTr="00C36528">
        <w:trPr>
          <w:trHeight w:val="47"/>
        </w:trPr>
        <w:tc>
          <w:tcPr>
            <w:tcW w:w="1395" w:type="dxa"/>
            <w:gridSpan w:val="4"/>
            <w:vAlign w:val="center"/>
          </w:tcPr>
          <w:p w:rsidR="00F51924" w:rsidRPr="00637582" w:rsidRDefault="00F51924" w:rsidP="0063758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908" w:type="dxa"/>
            <w:gridSpan w:val="10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37582">
              <w:rPr>
                <w:rFonts w:ascii="Sylfaen" w:hAnsi="Sylfaen"/>
                <w:bCs/>
                <w:sz w:val="18"/>
                <w:szCs w:val="18"/>
                <w:lang w:val="hy-AM"/>
              </w:rPr>
              <w:t>Կատյա Գևորգյան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63758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1042000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1042000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637582" w:rsidRDefault="00F51924" w:rsidP="0063758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63758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1042000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637582" w:rsidRDefault="00F51924" w:rsidP="00637582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1042000</w:t>
            </w:r>
          </w:p>
        </w:tc>
      </w:tr>
      <w:tr w:rsidR="00F51924" w:rsidRPr="00F714C3" w:rsidTr="00637582">
        <w:trPr>
          <w:gridAfter w:val="1"/>
          <w:wAfter w:w="6" w:type="dxa"/>
          <w:trHeight w:val="46"/>
        </w:trPr>
        <w:tc>
          <w:tcPr>
            <w:tcW w:w="10884" w:type="dxa"/>
            <w:gridSpan w:val="46"/>
            <w:tcBorders>
              <w:right w:val="single" w:sz="4" w:space="0" w:color="auto"/>
            </w:tcBorders>
          </w:tcPr>
          <w:p w:rsidR="00F51924" w:rsidRPr="00F714C3" w:rsidRDefault="00F51924"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2</w:t>
            </w:r>
          </w:p>
        </w:tc>
      </w:tr>
      <w:tr w:rsidR="00F51924" w:rsidRPr="00F714C3" w:rsidTr="00637582">
        <w:trPr>
          <w:trHeight w:val="46"/>
        </w:trPr>
        <w:tc>
          <w:tcPr>
            <w:tcW w:w="1395" w:type="dxa"/>
            <w:gridSpan w:val="4"/>
            <w:tcBorders>
              <w:right w:val="single" w:sz="4" w:space="0" w:color="auto"/>
            </w:tcBorders>
          </w:tcPr>
          <w:p w:rsidR="00F51924" w:rsidRPr="00637582" w:rsidRDefault="00F51924" w:rsidP="00B733F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tcBorders>
              <w:left w:val="single" w:sz="4" w:space="0" w:color="auto"/>
            </w:tcBorders>
            <w:vAlign w:val="center"/>
          </w:tcPr>
          <w:p w:rsidR="00F51924" w:rsidRPr="00BF7713" w:rsidRDefault="00F51924" w:rsidP="00637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108855,4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108855,4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21771,1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21771,1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E70C43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A77D5">
              <w:rPr>
                <w:rFonts w:ascii="Sylfaen" w:hAnsi="Sylfaen" w:cs="Arial"/>
                <w:sz w:val="18"/>
                <w:szCs w:val="18"/>
                <w:lang w:val="ru-RU"/>
              </w:rPr>
              <w:t>130626,5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E70C43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4A77D5">
              <w:rPr>
                <w:rFonts w:ascii="Sylfaen" w:hAnsi="Sylfaen" w:cs="Arial"/>
                <w:sz w:val="18"/>
                <w:szCs w:val="18"/>
                <w:lang w:val="ru-RU"/>
              </w:rPr>
              <w:t>130626,5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B733F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637582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BE685A" w:rsidRDefault="00F51924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110233,34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BE685A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110233,34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22046,66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22046,66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BE685A" w:rsidRDefault="00F51924" w:rsidP="00E70C43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132280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E70C43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132280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637582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E70C43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E70C43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72669,2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72669,2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14533,8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14533,8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A77D5">
              <w:rPr>
                <w:rFonts w:ascii="Sylfaen" w:hAnsi="Sylfaen" w:cs="Arial"/>
                <w:sz w:val="18"/>
                <w:szCs w:val="18"/>
                <w:lang w:val="ru-RU"/>
              </w:rPr>
              <w:t>87203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4A77D5">
              <w:rPr>
                <w:rFonts w:ascii="Sylfaen" w:hAnsi="Sylfaen" w:cs="Arial"/>
                <w:sz w:val="18"/>
                <w:szCs w:val="18"/>
                <w:lang w:val="ru-RU"/>
              </w:rPr>
              <w:t>87203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20367C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E862DE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75175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E862DE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75175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15035,00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15035,00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E862DE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90210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90210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124038,8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124038,8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11276,3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11276,3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A77D5">
              <w:rPr>
                <w:rFonts w:ascii="Sylfaen" w:hAnsi="Sylfaen" w:cs="Arial"/>
                <w:sz w:val="18"/>
                <w:szCs w:val="18"/>
                <w:lang w:val="ru-RU"/>
              </w:rPr>
              <w:t>148846,5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4A77D5">
              <w:rPr>
                <w:rFonts w:ascii="Sylfaen" w:hAnsi="Sylfaen" w:cs="Arial"/>
                <w:sz w:val="18"/>
                <w:szCs w:val="18"/>
                <w:lang w:val="ru-RU"/>
              </w:rPr>
              <w:t>148846,5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343B37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125291,66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125291,66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25058,34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25058,34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343B37" w:rsidRDefault="00F51924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150350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343B37" w:rsidRDefault="00F51924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150350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88957,1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88957,1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17791,4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17791,4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106748,5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106748,5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E524B4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92715,83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92715,83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18543,17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18543,17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38791F" w:rsidRDefault="00F51924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111259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111259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66404,6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66404,6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13280,9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13280,9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79685,5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79685,5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20367C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F03D5F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67657,5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F03D5F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67657,5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13531,50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13531,50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F03D5F" w:rsidRDefault="00F51924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81189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F03D5F" w:rsidRDefault="00F51924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81189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187396,7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187396,7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37479,3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37479,3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224876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224876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BF21AA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12908,34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12908,34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38581,66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38581,66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BF21AA" w:rsidRDefault="00F51924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231490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BF21AA" w:rsidRDefault="00F51924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231490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F63F2" w:rsidRDefault="00F51924" w:rsidP="005F63F2">
            <w:pPr>
              <w:widowControl w:val="0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5F63F2">
              <w:rPr>
                <w:rFonts w:ascii="Sylfaen" w:hAnsi="Sylfaen"/>
                <w:bCs/>
                <w:color w:val="FF0000"/>
                <w:sz w:val="18"/>
                <w:szCs w:val="22"/>
              </w:rPr>
              <w:t>&lt;&lt;</w:t>
            </w:r>
            <w:r w:rsidRPr="005F63F2">
              <w:rPr>
                <w:rFonts w:ascii="Sylfaen" w:hAnsi="Sylfaen"/>
                <w:bCs/>
                <w:color w:val="FF0000"/>
                <w:sz w:val="18"/>
                <w:szCs w:val="22"/>
                <w:lang w:val="ru-RU"/>
              </w:rPr>
              <w:t>Շիրակֆուդ</w:t>
            </w:r>
            <w:r w:rsidRPr="005F63F2">
              <w:rPr>
                <w:rFonts w:ascii="Sylfaen" w:hAnsi="Sylfaen"/>
                <w:bCs/>
                <w:color w:val="FF0000"/>
                <w:sz w:val="18"/>
                <w:szCs w:val="22"/>
              </w:rPr>
              <w:t>&gt;&gt;</w:t>
            </w:r>
            <w:r w:rsidRPr="005F63F2">
              <w:rPr>
                <w:rFonts w:ascii="Sylfaen" w:hAnsi="Sylfaen"/>
                <w:bCs/>
                <w:color w:val="FF0000"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3C5D" w:rsidRDefault="00F51924" w:rsidP="0020367C">
            <w:pPr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  <w:lang w:val="ru-RU"/>
              </w:rPr>
            </w:pPr>
            <w:r w:rsidRPr="00633C5D">
              <w:rPr>
                <w:rFonts w:ascii="Sylfaen" w:hAnsi="Sylfaen" w:cs="Sylfaen"/>
                <w:b/>
                <w:color w:val="FF0000"/>
                <w:sz w:val="18"/>
                <w:szCs w:val="18"/>
                <w:lang w:val="ru-RU"/>
              </w:rPr>
              <w:t>526166,66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3C5D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 w:rsidRPr="00633C5D">
              <w:rPr>
                <w:rFonts w:ascii="Sylfaen" w:hAnsi="Sylfaen" w:cs="Sylfaen"/>
                <w:b/>
                <w:color w:val="FF0000"/>
                <w:sz w:val="18"/>
                <w:szCs w:val="18"/>
                <w:lang w:val="ru-RU"/>
              </w:rPr>
              <w:t>526166,66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3C5D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 w:rsidRPr="00633C5D"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105233,34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3C5D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 w:rsidRPr="00633C5D"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105233,34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633C5D" w:rsidRDefault="00F51924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 w:rsidRPr="00633C5D"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631400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633C5D" w:rsidRDefault="00F51924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633C5D"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631400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714083,4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714083,4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142816,6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142816,6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856900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856900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289708,3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289708,3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57941,7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57941,7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347650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347650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3C5D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298229,17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298229,17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59645,83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59645,83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633C5D" w:rsidRDefault="00F51924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357875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357875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E14ED1" w:rsidRDefault="00F51924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5B3F6D" w:rsidRDefault="00F51924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BF7713" w:rsidRDefault="00F51924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48863,8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48863,8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9772,7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9772,7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4A77D5" w:rsidRDefault="00F51924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58636,5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4A77D5" w:rsidRDefault="00F51924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58636,5</w:t>
            </w:r>
          </w:p>
        </w:tc>
      </w:tr>
      <w:tr w:rsidR="00F51924" w:rsidRPr="00F714C3" w:rsidTr="00C36528">
        <w:trPr>
          <w:trHeight w:val="46"/>
        </w:trPr>
        <w:tc>
          <w:tcPr>
            <w:tcW w:w="1395" w:type="dxa"/>
            <w:gridSpan w:val="4"/>
          </w:tcPr>
          <w:p w:rsidR="00F51924" w:rsidRPr="00637582" w:rsidRDefault="00F51924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08" w:type="dxa"/>
            <w:gridSpan w:val="10"/>
            <w:vAlign w:val="center"/>
          </w:tcPr>
          <w:p w:rsidR="00F51924" w:rsidRPr="00A7463C" w:rsidRDefault="00F51924" w:rsidP="0020367C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:rsidR="00F51924" w:rsidRPr="00BF6709" w:rsidRDefault="00F51924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50117,66</w:t>
            </w:r>
          </w:p>
        </w:tc>
        <w:tc>
          <w:tcPr>
            <w:tcW w:w="1314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50117,66</w:t>
            </w:r>
          </w:p>
        </w:tc>
        <w:tc>
          <w:tcPr>
            <w:tcW w:w="1229" w:type="dxa"/>
            <w:gridSpan w:val="5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10023,34</w:t>
            </w:r>
          </w:p>
        </w:tc>
        <w:tc>
          <w:tcPr>
            <w:tcW w:w="1076" w:type="dxa"/>
            <w:gridSpan w:val="6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10023,34</w:t>
            </w:r>
          </w:p>
        </w:tc>
        <w:tc>
          <w:tcPr>
            <w:tcW w:w="1100" w:type="dxa"/>
            <w:gridSpan w:val="6"/>
            <w:vAlign w:val="center"/>
          </w:tcPr>
          <w:p w:rsidR="00F51924" w:rsidRPr="00637582" w:rsidRDefault="00F51924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60140</w:t>
            </w:r>
          </w:p>
        </w:tc>
        <w:tc>
          <w:tcPr>
            <w:tcW w:w="1243" w:type="dxa"/>
            <w:gridSpan w:val="3"/>
            <w:vAlign w:val="center"/>
          </w:tcPr>
          <w:p w:rsidR="00F51924" w:rsidRPr="00637582" w:rsidRDefault="00F51924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60140</w:t>
            </w:r>
          </w:p>
        </w:tc>
      </w:tr>
      <w:tr w:rsidR="00F51924" w:rsidRPr="00F714C3" w:rsidTr="00C36528">
        <w:trPr>
          <w:trHeight w:val="290"/>
        </w:trPr>
        <w:tc>
          <w:tcPr>
            <w:tcW w:w="2387" w:type="dxa"/>
            <w:gridSpan w:val="8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9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51924" w:rsidRPr="00F714C3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1924" w:rsidRPr="00F714C3" w:rsidTr="00C36528">
        <w:tc>
          <w:tcPr>
            <w:tcW w:w="10890" w:type="dxa"/>
            <w:gridSpan w:val="4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1924" w:rsidRPr="00F714C3" w:rsidTr="00C36528">
        <w:tc>
          <w:tcPr>
            <w:tcW w:w="818" w:type="dxa"/>
            <w:gridSpan w:val="2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41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51924" w:rsidRPr="00F714C3" w:rsidTr="00C36528">
        <w:tc>
          <w:tcPr>
            <w:tcW w:w="818" w:type="dxa"/>
            <w:gridSpan w:val="2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55" w:type="dxa"/>
            <w:gridSpan w:val="2"/>
            <w:vAlign w:val="center"/>
          </w:tcPr>
          <w:p w:rsidR="00F51924" w:rsidRPr="00F714C3" w:rsidRDefault="00F5192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51924" w:rsidRPr="00F714C3" w:rsidTr="00C36528">
        <w:trPr>
          <w:trHeight w:val="40"/>
        </w:trPr>
        <w:tc>
          <w:tcPr>
            <w:tcW w:w="818" w:type="dxa"/>
            <w:gridSpan w:val="2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</w:tcPr>
          <w:p w:rsidR="00F51924" w:rsidRPr="00F714C3" w:rsidRDefault="00F5192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</w:tcPr>
          <w:p w:rsidR="00F51924" w:rsidRPr="00F714C3" w:rsidRDefault="00F5192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5" w:type="dxa"/>
            <w:gridSpan w:val="2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F714C3" w:rsidTr="00C36528">
        <w:trPr>
          <w:trHeight w:val="367"/>
        </w:trPr>
        <w:tc>
          <w:tcPr>
            <w:tcW w:w="2414" w:type="dxa"/>
            <w:gridSpan w:val="9"/>
            <w:vAlign w:val="center"/>
          </w:tcPr>
          <w:p w:rsidR="00F51924" w:rsidRPr="00F714C3" w:rsidRDefault="00F5192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76" w:type="dxa"/>
            <w:gridSpan w:val="38"/>
            <w:vAlign w:val="center"/>
          </w:tcPr>
          <w:p w:rsidR="00F51924" w:rsidRPr="00F714C3" w:rsidRDefault="00F5192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F714C3" w:rsidTr="00C36528">
        <w:trPr>
          <w:trHeight w:val="367"/>
        </w:trPr>
        <w:tc>
          <w:tcPr>
            <w:tcW w:w="2414" w:type="dxa"/>
            <w:gridSpan w:val="9"/>
            <w:vAlign w:val="center"/>
          </w:tcPr>
          <w:p w:rsidR="00F51924" w:rsidRPr="00F714C3" w:rsidRDefault="00F5192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76" w:type="dxa"/>
            <w:gridSpan w:val="38"/>
            <w:vAlign w:val="center"/>
          </w:tcPr>
          <w:p w:rsidR="00F51924" w:rsidRPr="00F714C3" w:rsidRDefault="00F5192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F714C3" w:rsidTr="00C36528">
        <w:trPr>
          <w:trHeight w:val="28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51924" w:rsidRPr="00F714C3" w:rsidTr="00C36528">
        <w:trPr>
          <w:trHeight w:val="346"/>
        </w:trPr>
        <w:tc>
          <w:tcPr>
            <w:tcW w:w="4758" w:type="dxa"/>
            <w:gridSpan w:val="20"/>
            <w:vAlign w:val="center"/>
          </w:tcPr>
          <w:p w:rsidR="00F51924" w:rsidRPr="00F714C3" w:rsidRDefault="00F5192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32" w:type="dxa"/>
            <w:gridSpan w:val="27"/>
            <w:vAlign w:val="center"/>
          </w:tcPr>
          <w:p w:rsidR="00F51924" w:rsidRPr="00F714C3" w:rsidRDefault="00F51924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10.12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51924" w:rsidRPr="00F714C3" w:rsidTr="00C36528">
        <w:trPr>
          <w:trHeight w:val="358"/>
        </w:trPr>
        <w:tc>
          <w:tcPr>
            <w:tcW w:w="4758" w:type="dxa"/>
            <w:gridSpan w:val="20"/>
            <w:vMerge w:val="restart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vAlign w:val="center"/>
          </w:tcPr>
          <w:p w:rsidR="00F51924" w:rsidRPr="00F714C3" w:rsidRDefault="00F5192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2" w:type="dxa"/>
            <w:gridSpan w:val="12"/>
            <w:vAlign w:val="center"/>
          </w:tcPr>
          <w:p w:rsidR="00F51924" w:rsidRPr="00F714C3" w:rsidRDefault="00F5192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51924" w:rsidRPr="007E5775" w:rsidTr="00C36528">
        <w:trPr>
          <w:trHeight w:val="421"/>
        </w:trPr>
        <w:tc>
          <w:tcPr>
            <w:tcW w:w="4758" w:type="dxa"/>
            <w:gridSpan w:val="20"/>
            <w:vMerge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vAlign w:val="center"/>
          </w:tcPr>
          <w:p w:rsidR="00F51924" w:rsidRPr="00F714C3" w:rsidRDefault="00F51924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82" w:type="dxa"/>
            <w:gridSpan w:val="12"/>
            <w:vAlign w:val="center"/>
          </w:tcPr>
          <w:p w:rsidR="00F51924" w:rsidRPr="00F714C3" w:rsidRDefault="00F51924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24.12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7E577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F51924" w:rsidRPr="0025058D" w:rsidTr="00C36528">
        <w:trPr>
          <w:trHeight w:val="344"/>
        </w:trPr>
        <w:tc>
          <w:tcPr>
            <w:tcW w:w="4758" w:type="dxa"/>
            <w:gridSpan w:val="20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2" w:type="dxa"/>
            <w:gridSpan w:val="27"/>
            <w:vAlign w:val="center"/>
          </w:tcPr>
          <w:p w:rsidR="00F51924" w:rsidRPr="0025058D" w:rsidRDefault="00F5192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F51924" w:rsidRPr="00C615AF" w:rsidTr="00C36528">
        <w:trPr>
          <w:trHeight w:val="344"/>
        </w:trPr>
        <w:tc>
          <w:tcPr>
            <w:tcW w:w="4758" w:type="dxa"/>
            <w:gridSpan w:val="20"/>
            <w:vAlign w:val="center"/>
          </w:tcPr>
          <w:p w:rsidR="00F51924" w:rsidRPr="00F714C3" w:rsidRDefault="00F5192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7"/>
            <w:vAlign w:val="center"/>
          </w:tcPr>
          <w:p w:rsidR="00F51924" w:rsidRPr="0025058D" w:rsidRDefault="00F5192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15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.2019թ</w:t>
            </w:r>
          </w:p>
        </w:tc>
      </w:tr>
      <w:tr w:rsidR="00F51924" w:rsidRPr="00C615AF" w:rsidTr="00C36528">
        <w:trPr>
          <w:trHeight w:val="344"/>
        </w:trPr>
        <w:tc>
          <w:tcPr>
            <w:tcW w:w="4758" w:type="dxa"/>
            <w:gridSpan w:val="20"/>
            <w:vAlign w:val="center"/>
          </w:tcPr>
          <w:p w:rsidR="00F51924" w:rsidRPr="00F714C3" w:rsidRDefault="00F5192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7"/>
            <w:vAlign w:val="center"/>
          </w:tcPr>
          <w:p w:rsidR="00F51924" w:rsidRPr="00F714C3" w:rsidRDefault="00F5192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</w:t>
            </w:r>
            <w:r w:rsidRPr="00C615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C615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F51924" w:rsidRPr="00C615AF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C615AF" w:rsidTr="00C36528">
        <w:tc>
          <w:tcPr>
            <w:tcW w:w="818" w:type="dxa"/>
            <w:gridSpan w:val="2"/>
            <w:vMerge w:val="restart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51" w:type="dxa"/>
            <w:gridSpan w:val="40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51924" w:rsidRPr="00F714C3" w:rsidTr="00C36528">
        <w:trPr>
          <w:trHeight w:val="237"/>
        </w:trPr>
        <w:tc>
          <w:tcPr>
            <w:tcW w:w="818" w:type="dxa"/>
            <w:gridSpan w:val="2"/>
            <w:vMerge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1" w:type="dxa"/>
            <w:gridSpan w:val="13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51924" w:rsidRPr="00F714C3" w:rsidTr="00C36528">
        <w:trPr>
          <w:trHeight w:val="238"/>
        </w:trPr>
        <w:tc>
          <w:tcPr>
            <w:tcW w:w="818" w:type="dxa"/>
            <w:gridSpan w:val="2"/>
            <w:vMerge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21" w:type="dxa"/>
            <w:gridSpan w:val="13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51924" w:rsidRPr="00F714C3" w:rsidTr="00C36528">
        <w:trPr>
          <w:trHeight w:val="263"/>
        </w:trPr>
        <w:tc>
          <w:tcPr>
            <w:tcW w:w="818" w:type="dxa"/>
            <w:gridSpan w:val="2"/>
            <w:vMerge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1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F51924" w:rsidRPr="00F714C3" w:rsidTr="00C36528">
        <w:trPr>
          <w:trHeight w:val="146"/>
        </w:trPr>
        <w:tc>
          <w:tcPr>
            <w:tcW w:w="818" w:type="dxa"/>
            <w:gridSpan w:val="2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Align w:val="center"/>
          </w:tcPr>
          <w:p w:rsidR="00F51924" w:rsidRPr="0040725A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725A">
              <w:rPr>
                <w:rFonts w:ascii="Sylfaen" w:hAnsi="Sylfaen"/>
                <w:bCs/>
                <w:sz w:val="16"/>
                <w:szCs w:val="16"/>
                <w:lang w:val="hy-AM"/>
              </w:rPr>
              <w:t>Կատյա Գևորգյան Ա/Ձ</w:t>
            </w:r>
          </w:p>
        </w:tc>
        <w:tc>
          <w:tcPr>
            <w:tcW w:w="1859" w:type="dxa"/>
            <w:gridSpan w:val="9"/>
            <w:vAlign w:val="center"/>
          </w:tcPr>
          <w:p w:rsidR="00F51924" w:rsidRPr="003701CF" w:rsidRDefault="00F51924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12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27.12.2019</w:t>
            </w:r>
          </w:p>
        </w:tc>
        <w:tc>
          <w:tcPr>
            <w:tcW w:w="153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</w:t>
            </w:r>
          </w:p>
        </w:tc>
        <w:tc>
          <w:tcPr>
            <w:tcW w:w="829" w:type="dxa"/>
            <w:gridSpan w:val="5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3758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1042000</w:t>
            </w:r>
          </w:p>
        </w:tc>
        <w:tc>
          <w:tcPr>
            <w:tcW w:w="2091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3758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1042000</w:t>
            </w:r>
          </w:p>
        </w:tc>
      </w:tr>
      <w:tr w:rsidR="00F51924" w:rsidRPr="0040725A" w:rsidTr="00C36528">
        <w:trPr>
          <w:trHeight w:val="146"/>
        </w:trPr>
        <w:tc>
          <w:tcPr>
            <w:tcW w:w="818" w:type="dxa"/>
            <w:gridSpan w:val="2"/>
            <w:vAlign w:val="center"/>
          </w:tcPr>
          <w:p w:rsidR="00F51924" w:rsidRPr="0040725A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2-7,9,10</w:t>
            </w:r>
          </w:p>
        </w:tc>
        <w:tc>
          <w:tcPr>
            <w:tcW w:w="1421" w:type="dxa"/>
            <w:gridSpan w:val="5"/>
            <w:vAlign w:val="center"/>
          </w:tcPr>
          <w:p w:rsidR="00F51924" w:rsidRPr="0040725A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>&lt;&lt;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Արմինե</w:t>
            </w: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 xml:space="preserve"> 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Հավհաննիսյան</w:t>
            </w: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 xml:space="preserve">&gt;&gt; 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Ա</w:t>
            </w: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>/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Ձ</w:t>
            </w:r>
            <w:r w:rsidRPr="0040725A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vAlign w:val="center"/>
          </w:tcPr>
          <w:p w:rsidR="00F51924" w:rsidRPr="003701CF" w:rsidRDefault="00F51924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212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27.12.2019</w:t>
            </w:r>
          </w:p>
        </w:tc>
        <w:tc>
          <w:tcPr>
            <w:tcW w:w="153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</w:t>
            </w:r>
          </w:p>
        </w:tc>
        <w:tc>
          <w:tcPr>
            <w:tcW w:w="829" w:type="dxa"/>
            <w:gridSpan w:val="5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41E1B">
              <w:rPr>
                <w:rFonts w:ascii="Sylfaen" w:hAnsi="Sylfaen"/>
                <w:color w:val="FF0000"/>
                <w:sz w:val="20"/>
                <w:lang w:val="hy-AM"/>
              </w:rPr>
              <w:t>1184272</w:t>
            </w:r>
            <w:r w:rsidRPr="00577D53">
              <w:rPr>
                <w:rFonts w:ascii="Sylfaen" w:hAnsi="Sylfaen"/>
                <w:color w:val="FF0000"/>
                <w:sz w:val="20"/>
                <w:lang w:val="hy-AM"/>
              </w:rPr>
              <w:t>,5</w:t>
            </w:r>
          </w:p>
        </w:tc>
        <w:tc>
          <w:tcPr>
            <w:tcW w:w="2091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D41E1B">
              <w:rPr>
                <w:rFonts w:ascii="Sylfaen" w:hAnsi="Sylfaen"/>
                <w:color w:val="FF0000"/>
                <w:sz w:val="20"/>
                <w:lang w:val="hy-AM"/>
              </w:rPr>
              <w:t>1184272</w:t>
            </w:r>
            <w:r w:rsidRPr="00577D53">
              <w:rPr>
                <w:rFonts w:ascii="Sylfaen" w:hAnsi="Sylfaen"/>
                <w:color w:val="FF0000"/>
                <w:sz w:val="20"/>
                <w:lang w:val="hy-AM"/>
              </w:rPr>
              <w:t>,5</w:t>
            </w:r>
          </w:p>
        </w:tc>
      </w:tr>
      <w:tr w:rsidR="00F51924" w:rsidRPr="00F714C3" w:rsidTr="00C36528">
        <w:trPr>
          <w:trHeight w:val="146"/>
        </w:trPr>
        <w:tc>
          <w:tcPr>
            <w:tcW w:w="818" w:type="dxa"/>
            <w:gridSpan w:val="2"/>
            <w:vAlign w:val="center"/>
          </w:tcPr>
          <w:p w:rsidR="00F51924" w:rsidRPr="0040725A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1" w:type="dxa"/>
            <w:gridSpan w:val="5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725A">
              <w:rPr>
                <w:rFonts w:ascii="Sylfaen" w:hAnsi="Sylfaen"/>
                <w:bCs/>
                <w:sz w:val="16"/>
                <w:szCs w:val="16"/>
                <w:lang w:val="ru-RU"/>
              </w:rPr>
              <w:t>&lt;&lt;Շիրակֆուդ&gt;&gt;</w:t>
            </w:r>
            <w:r w:rsidRPr="0040725A">
              <w:rPr>
                <w:rFonts w:ascii="Sylfaen" w:hAnsi="Sylfaen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9"/>
            <w:vAlign w:val="center"/>
          </w:tcPr>
          <w:p w:rsidR="00F51924" w:rsidRPr="003701CF" w:rsidRDefault="00F51924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212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27.12.2019</w:t>
            </w:r>
          </w:p>
        </w:tc>
        <w:tc>
          <w:tcPr>
            <w:tcW w:w="153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</w:t>
            </w:r>
          </w:p>
        </w:tc>
        <w:tc>
          <w:tcPr>
            <w:tcW w:w="829" w:type="dxa"/>
            <w:gridSpan w:val="5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33C5D"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631400</w:t>
            </w:r>
          </w:p>
        </w:tc>
        <w:tc>
          <w:tcPr>
            <w:tcW w:w="2091" w:type="dxa"/>
            <w:gridSpan w:val="6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33C5D"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631400</w:t>
            </w:r>
          </w:p>
        </w:tc>
      </w:tr>
      <w:tr w:rsidR="00F51924" w:rsidRPr="00F714C3" w:rsidTr="00C36528">
        <w:trPr>
          <w:trHeight w:val="150"/>
        </w:trPr>
        <w:tc>
          <w:tcPr>
            <w:tcW w:w="10890" w:type="dxa"/>
            <w:gridSpan w:val="47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51924" w:rsidRPr="00F714C3" w:rsidTr="00C36528">
        <w:trPr>
          <w:trHeight w:val="125"/>
        </w:trPr>
        <w:tc>
          <w:tcPr>
            <w:tcW w:w="818" w:type="dxa"/>
            <w:gridSpan w:val="2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26" w:type="dxa"/>
            <w:gridSpan w:val="7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51924" w:rsidRPr="00F714C3" w:rsidTr="00C36528">
        <w:trPr>
          <w:trHeight w:val="155"/>
        </w:trPr>
        <w:tc>
          <w:tcPr>
            <w:tcW w:w="818" w:type="dxa"/>
            <w:gridSpan w:val="2"/>
            <w:vAlign w:val="center"/>
          </w:tcPr>
          <w:p w:rsidR="00F51924" w:rsidRPr="00F714C3" w:rsidRDefault="00F51924" w:rsidP="009D24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Align w:val="center"/>
          </w:tcPr>
          <w:p w:rsidR="00F51924" w:rsidRPr="0040725A" w:rsidRDefault="00F51924" w:rsidP="009D24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725A">
              <w:rPr>
                <w:rFonts w:ascii="Sylfaen" w:hAnsi="Sylfaen"/>
                <w:bCs/>
                <w:sz w:val="16"/>
                <w:szCs w:val="16"/>
                <w:lang w:val="hy-AM"/>
              </w:rPr>
              <w:t>Կատյա Գևորգյան Ա/Ձ</w:t>
            </w:r>
          </w:p>
        </w:tc>
        <w:tc>
          <w:tcPr>
            <w:tcW w:w="2689" w:type="dxa"/>
            <w:gridSpan w:val="14"/>
            <w:vAlign w:val="center"/>
          </w:tcPr>
          <w:p w:rsidR="00F51924" w:rsidRPr="00C81723" w:rsidRDefault="00F51924" w:rsidP="009D2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>ՀՀ Արարատի մարզ, գ</w:t>
            </w:r>
            <w:r w:rsidRPr="000205FA">
              <w:rPr>
                <w:rFonts w:ascii="Times New Roman" w:hAnsi="Times New Roman"/>
                <w:bCs/>
                <w:sz w:val="16"/>
                <w:szCs w:val="22"/>
                <w:lang w:val="hy-AM"/>
              </w:rPr>
              <w:t>․</w:t>
            </w: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 xml:space="preserve"> </w:t>
            </w:r>
            <w:r w:rsidRPr="000205FA">
              <w:rPr>
                <w:rFonts w:ascii="Sylfaen" w:hAnsi="Sylfaen" w:cs="Sylfaen"/>
                <w:bCs/>
                <w:sz w:val="16"/>
                <w:szCs w:val="22"/>
                <w:lang w:val="hy-AM"/>
              </w:rPr>
              <w:t>Դալար</w:t>
            </w: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 xml:space="preserve">, </w:t>
            </w:r>
            <w:r w:rsidRPr="000205FA">
              <w:rPr>
                <w:rFonts w:ascii="Sylfaen" w:hAnsi="Sylfaen" w:cs="Sylfaen"/>
                <w:bCs/>
                <w:sz w:val="16"/>
                <w:szCs w:val="22"/>
                <w:lang w:val="hy-AM"/>
              </w:rPr>
              <w:t>Գրիբոյեդովի</w:t>
            </w: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 xml:space="preserve"> 4</w:t>
            </w:r>
          </w:p>
        </w:tc>
        <w:tc>
          <w:tcPr>
            <w:tcW w:w="2099" w:type="dxa"/>
            <w:gridSpan w:val="9"/>
            <w:vAlign w:val="center"/>
          </w:tcPr>
          <w:p w:rsidR="00F51924" w:rsidRPr="000205FA" w:rsidRDefault="00F51924" w:rsidP="009D24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0205FA">
              <w:rPr>
                <w:rFonts w:ascii="Sylfaen" w:hAnsi="Sylfaen"/>
                <w:bCs/>
                <w:sz w:val="18"/>
                <w:szCs w:val="22"/>
                <w:lang w:val="en-GB"/>
              </w:rPr>
              <w:t>Katgev85</w:t>
            </w:r>
            <w:r w:rsidRPr="000205FA">
              <w:rPr>
                <w:rFonts w:ascii="Sylfaen" w:hAnsi="Sylfaen"/>
                <w:bCs/>
                <w:sz w:val="18"/>
                <w:szCs w:val="22"/>
              </w:rPr>
              <w:t>@mail.ru</w:t>
            </w:r>
          </w:p>
        </w:tc>
        <w:tc>
          <w:tcPr>
            <w:tcW w:w="1737" w:type="dxa"/>
            <w:gridSpan w:val="10"/>
            <w:vAlign w:val="center"/>
          </w:tcPr>
          <w:p w:rsidR="00F51924" w:rsidRPr="003701CF" w:rsidRDefault="00F51924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479930365960000</w:t>
            </w:r>
          </w:p>
        </w:tc>
        <w:tc>
          <w:tcPr>
            <w:tcW w:w="2126" w:type="dxa"/>
            <w:gridSpan w:val="7"/>
            <w:vAlign w:val="center"/>
          </w:tcPr>
          <w:p w:rsidR="00F51924" w:rsidRPr="003802EC" w:rsidRDefault="00F51924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004010930</w:t>
            </w:r>
          </w:p>
        </w:tc>
      </w:tr>
      <w:tr w:rsidR="00F51924" w:rsidRPr="00F714C3" w:rsidTr="00826522">
        <w:trPr>
          <w:trHeight w:val="155"/>
        </w:trPr>
        <w:tc>
          <w:tcPr>
            <w:tcW w:w="818" w:type="dxa"/>
            <w:gridSpan w:val="2"/>
            <w:vAlign w:val="center"/>
          </w:tcPr>
          <w:p w:rsidR="00F51924" w:rsidRPr="0040725A" w:rsidRDefault="00F51924" w:rsidP="009D24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vAlign w:val="center"/>
          </w:tcPr>
          <w:p w:rsidR="00F51924" w:rsidRPr="001E1923" w:rsidRDefault="00F51924" w:rsidP="009D24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>&lt;&lt;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Արմինե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Հավհաննիսյան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&gt;&gt; 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Ա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>/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Ձ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vAlign w:val="center"/>
          </w:tcPr>
          <w:p w:rsidR="00F51924" w:rsidRPr="001E1923" w:rsidRDefault="00F51924" w:rsidP="009D24EC">
            <w:pPr>
              <w:pStyle w:val="BodyText"/>
              <w:spacing w:line="288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1923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Ք. Արտաշատ </w:t>
            </w:r>
          </w:p>
          <w:p w:rsidR="00F51924" w:rsidRPr="001E1923" w:rsidRDefault="00F51924" w:rsidP="009D24EC">
            <w:pPr>
              <w:pStyle w:val="BodyText"/>
              <w:spacing w:line="288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1923">
              <w:rPr>
                <w:rFonts w:ascii="Arial" w:hAnsi="Arial" w:cs="Arial"/>
                <w:bCs/>
                <w:sz w:val="16"/>
                <w:szCs w:val="16"/>
                <w:lang w:val="ru-RU"/>
              </w:rPr>
              <w:t>Հ. Թովասյան7/19</w:t>
            </w:r>
          </w:p>
        </w:tc>
        <w:tc>
          <w:tcPr>
            <w:tcW w:w="2099" w:type="dxa"/>
            <w:gridSpan w:val="9"/>
          </w:tcPr>
          <w:p w:rsidR="00F51924" w:rsidRPr="001E1923" w:rsidRDefault="00F51924" w:rsidP="009D24EC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bCs/>
                <w:color w:val="0000FF"/>
                <w:sz w:val="16"/>
                <w:szCs w:val="16"/>
                <w:u w:val="single"/>
                <w:lang w:val="ru-RU"/>
              </w:rPr>
            </w:pPr>
            <w:r w:rsidRPr="001E1923">
              <w:rPr>
                <w:rFonts w:ascii="Times New Roman" w:hAnsi="Times New Roman"/>
                <w:bCs/>
                <w:color w:val="0000FF"/>
                <w:sz w:val="16"/>
                <w:szCs w:val="16"/>
                <w:u w:val="single"/>
                <w:lang w:val="ru-RU"/>
              </w:rPr>
              <w:t>arminehovhan78@mail.ru</w:t>
            </w:r>
          </w:p>
          <w:p w:rsidR="00F51924" w:rsidRPr="001E1923" w:rsidRDefault="00F51924" w:rsidP="009D24EC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1E1923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093 03-56-16</w:t>
            </w:r>
          </w:p>
        </w:tc>
        <w:tc>
          <w:tcPr>
            <w:tcW w:w="1737" w:type="dxa"/>
            <w:gridSpan w:val="10"/>
            <w:vAlign w:val="center"/>
          </w:tcPr>
          <w:p w:rsidR="00F51924" w:rsidRPr="00F714C3" w:rsidRDefault="00F51924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F51924" w:rsidRPr="00F96940" w:rsidRDefault="00F51924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008668949</w:t>
            </w:r>
          </w:p>
        </w:tc>
      </w:tr>
      <w:tr w:rsidR="00F51924" w:rsidRPr="00F714C3" w:rsidTr="00B80935">
        <w:trPr>
          <w:trHeight w:val="155"/>
        </w:trPr>
        <w:tc>
          <w:tcPr>
            <w:tcW w:w="818" w:type="dxa"/>
            <w:gridSpan w:val="2"/>
            <w:vAlign w:val="center"/>
          </w:tcPr>
          <w:p w:rsidR="00F51924" w:rsidRPr="0040725A" w:rsidRDefault="00F51924" w:rsidP="009D24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1" w:type="dxa"/>
            <w:gridSpan w:val="5"/>
            <w:vAlign w:val="center"/>
          </w:tcPr>
          <w:p w:rsidR="00F51924" w:rsidRPr="001E1923" w:rsidRDefault="00F51924" w:rsidP="009D24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>&lt;&lt;Շիրակֆուդ&gt;&gt;</w:t>
            </w:r>
            <w:r w:rsidRPr="001E1923">
              <w:rPr>
                <w:rFonts w:ascii="Sylfaen" w:hAnsi="Sylfaen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vAlign w:val="center"/>
          </w:tcPr>
          <w:p w:rsidR="00F51924" w:rsidRPr="001E1923" w:rsidRDefault="00F51924" w:rsidP="009D24EC">
            <w:pPr>
              <w:pStyle w:val="BodyText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1923">
              <w:rPr>
                <w:rFonts w:ascii="Arial" w:hAnsi="Arial" w:cs="Arial"/>
                <w:sz w:val="16"/>
                <w:szCs w:val="16"/>
                <w:lang w:val="ru-RU"/>
              </w:rPr>
              <w:t>Ք. Երևան Վանցյան 61ա</w:t>
            </w:r>
          </w:p>
        </w:tc>
        <w:tc>
          <w:tcPr>
            <w:tcW w:w="2099" w:type="dxa"/>
            <w:gridSpan w:val="9"/>
          </w:tcPr>
          <w:p w:rsidR="00F51924" w:rsidRPr="001E1923" w:rsidRDefault="00F51924" w:rsidP="009D24EC">
            <w:pPr>
              <w:pStyle w:val="BodyText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val="ru-RU"/>
              </w:rPr>
            </w:pPr>
            <w:hyperlink r:id="rId7" w:history="1">
              <w:r w:rsidRPr="001E1923">
                <w:rPr>
                  <w:rStyle w:val="Hyperlink"/>
                  <w:rFonts w:ascii="Times New Roman" w:hAnsi="Times New Roman"/>
                  <w:sz w:val="16"/>
                  <w:szCs w:val="16"/>
                  <w:lang w:val="ru-RU"/>
                </w:rPr>
                <w:t>shirakfood@mail.ru</w:t>
              </w:r>
            </w:hyperlink>
          </w:p>
          <w:p w:rsidR="00F51924" w:rsidRPr="001E1923" w:rsidRDefault="00F51924" w:rsidP="009D24EC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E1923">
              <w:rPr>
                <w:rFonts w:ascii="Times New Roman" w:hAnsi="Times New Roman"/>
                <w:sz w:val="16"/>
                <w:szCs w:val="16"/>
                <w:lang w:val="ru-RU"/>
              </w:rPr>
              <w:t>041 16-12-70</w:t>
            </w:r>
          </w:p>
        </w:tc>
        <w:tc>
          <w:tcPr>
            <w:tcW w:w="1737" w:type="dxa"/>
            <w:gridSpan w:val="10"/>
            <w:vAlign w:val="center"/>
          </w:tcPr>
          <w:p w:rsidR="00F51924" w:rsidRPr="00436DAF" w:rsidRDefault="00F51924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15100085379700</w:t>
            </w:r>
          </w:p>
        </w:tc>
        <w:tc>
          <w:tcPr>
            <w:tcW w:w="2126" w:type="dxa"/>
            <w:gridSpan w:val="7"/>
            <w:vAlign w:val="center"/>
          </w:tcPr>
          <w:p w:rsidR="00F51924" w:rsidRPr="00F96940" w:rsidRDefault="00F51924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AM0431892</w:t>
            </w:r>
          </w:p>
        </w:tc>
      </w:tr>
      <w:tr w:rsidR="00F51924" w:rsidRPr="00F714C3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924" w:rsidRPr="00F714C3" w:rsidRDefault="00F5192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F51924" w:rsidRPr="00F714C3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CF3AF8" w:rsidTr="00C36528">
        <w:trPr>
          <w:trHeight w:val="475"/>
        </w:trPr>
        <w:tc>
          <w:tcPr>
            <w:tcW w:w="2558" w:type="dxa"/>
            <w:gridSpan w:val="10"/>
          </w:tcPr>
          <w:p w:rsidR="00F51924" w:rsidRPr="00050B1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7"/>
          </w:tcPr>
          <w:p w:rsidR="00F51924" w:rsidRPr="00050B1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F51924" w:rsidRPr="00CF3AF8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050B1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CF3AF8" w:rsidTr="00C36528">
        <w:trPr>
          <w:trHeight w:val="427"/>
        </w:trPr>
        <w:tc>
          <w:tcPr>
            <w:tcW w:w="2558" w:type="dxa"/>
            <w:gridSpan w:val="10"/>
            <w:vAlign w:val="center"/>
          </w:tcPr>
          <w:p w:rsidR="00F51924" w:rsidRPr="00050B1D" w:rsidRDefault="00F5192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7"/>
            <w:vAlign w:val="center"/>
          </w:tcPr>
          <w:p w:rsidR="00F51924" w:rsidRPr="00050B1D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51924" w:rsidRPr="00CF3AF8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050B1D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CF3AF8" w:rsidTr="00C36528">
        <w:trPr>
          <w:trHeight w:val="427"/>
        </w:trPr>
        <w:tc>
          <w:tcPr>
            <w:tcW w:w="2558" w:type="dxa"/>
            <w:gridSpan w:val="10"/>
            <w:vAlign w:val="center"/>
          </w:tcPr>
          <w:p w:rsidR="00F51924" w:rsidRPr="00050B1D" w:rsidRDefault="00F5192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32" w:type="dxa"/>
            <w:gridSpan w:val="37"/>
            <w:vAlign w:val="center"/>
          </w:tcPr>
          <w:p w:rsidR="00F51924" w:rsidRPr="00050B1D" w:rsidRDefault="00F51924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51924" w:rsidRPr="00CF3AF8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1924" w:rsidRPr="00F714C3" w:rsidTr="00C36528">
        <w:trPr>
          <w:trHeight w:val="427"/>
        </w:trPr>
        <w:tc>
          <w:tcPr>
            <w:tcW w:w="2558" w:type="dxa"/>
            <w:gridSpan w:val="10"/>
            <w:vAlign w:val="center"/>
          </w:tcPr>
          <w:p w:rsidR="00F51924" w:rsidRPr="00F714C3" w:rsidRDefault="00F5192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7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51924" w:rsidRPr="00F714C3" w:rsidTr="00C36528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51924" w:rsidRPr="00F714C3" w:rsidRDefault="00F5192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1924" w:rsidRPr="00F714C3" w:rsidTr="00C36528">
        <w:trPr>
          <w:trHeight w:val="227"/>
        </w:trPr>
        <w:tc>
          <w:tcPr>
            <w:tcW w:w="10890" w:type="dxa"/>
            <w:gridSpan w:val="47"/>
            <w:vAlign w:val="center"/>
          </w:tcPr>
          <w:p w:rsidR="00F51924" w:rsidRPr="00F714C3" w:rsidRDefault="00F5192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1924" w:rsidRPr="00F714C3" w:rsidTr="00C36528">
        <w:trPr>
          <w:trHeight w:val="47"/>
        </w:trPr>
        <w:tc>
          <w:tcPr>
            <w:tcW w:w="3111" w:type="dxa"/>
            <w:gridSpan w:val="12"/>
            <w:vAlign w:val="center"/>
          </w:tcPr>
          <w:p w:rsidR="00F51924" w:rsidRPr="006B0F09" w:rsidRDefault="00F5192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Անի Գրիգորյանին</w:t>
            </w:r>
          </w:p>
        </w:tc>
        <w:tc>
          <w:tcPr>
            <w:tcW w:w="4068" w:type="dxa"/>
            <w:gridSpan w:val="19"/>
            <w:vAlign w:val="center"/>
          </w:tcPr>
          <w:p w:rsidR="00F51924" w:rsidRPr="006B0F09" w:rsidRDefault="00F5192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098 949437</w:t>
            </w:r>
          </w:p>
        </w:tc>
        <w:tc>
          <w:tcPr>
            <w:tcW w:w="3711" w:type="dxa"/>
            <w:gridSpan w:val="16"/>
            <w:vAlign w:val="center"/>
          </w:tcPr>
          <w:p w:rsidR="00F51924" w:rsidRPr="006B0F09" w:rsidRDefault="00F5192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anigr89@mail.ru</w:t>
            </w:r>
          </w:p>
        </w:tc>
      </w:tr>
      <w:tr w:rsidR="00F51924" w:rsidRPr="00F714C3" w:rsidTr="00C36528">
        <w:trPr>
          <w:trHeight w:val="448"/>
        </w:trPr>
        <w:tc>
          <w:tcPr>
            <w:tcW w:w="3111" w:type="dxa"/>
            <w:gridSpan w:val="12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4068" w:type="dxa"/>
            <w:gridSpan w:val="19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3711" w:type="dxa"/>
            <w:gridSpan w:val="16"/>
            <w:vAlign w:val="center"/>
          </w:tcPr>
          <w:p w:rsidR="00F51924" w:rsidRPr="00F714C3" w:rsidRDefault="00F5192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</w:p>
        </w:tc>
      </w:tr>
    </w:tbl>
    <w:p w:rsidR="00F51924" w:rsidRPr="00F714C3" w:rsidRDefault="00F5192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51924" w:rsidRPr="006B0F09" w:rsidRDefault="00F5192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Այգեզարդի</w:t>
      </w:r>
      <w:r w:rsidRPr="006B0F09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Ա</w:t>
      </w:r>
      <w:r w:rsidRPr="006B0F09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.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Ղարիբյանի</w:t>
      </w:r>
      <w:r w:rsidRPr="006B0F09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անվան</w:t>
      </w:r>
      <w:r w:rsidRPr="006B0F09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միջնակարգ</w:t>
      </w:r>
      <w:r w:rsidRPr="006B0F09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դպրոց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ՊՈԱԿ</w:t>
      </w:r>
    </w:p>
    <w:p w:rsidR="00F51924" w:rsidRPr="00F714C3" w:rsidRDefault="00F5192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51924" w:rsidRPr="006B0F09" w:rsidRDefault="00F51924">
      <w:pPr>
        <w:rPr>
          <w:lang w:val="af-ZA"/>
        </w:rPr>
      </w:pPr>
    </w:p>
    <w:sectPr w:rsidR="00F51924" w:rsidRPr="006B0F0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24" w:rsidRDefault="00F51924" w:rsidP="007B4384">
      <w:r>
        <w:separator/>
      </w:r>
    </w:p>
  </w:endnote>
  <w:endnote w:type="continuationSeparator" w:id="0">
    <w:p w:rsidR="00F51924" w:rsidRDefault="00F51924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c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24" w:rsidRDefault="00F519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924" w:rsidRDefault="00F5192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24" w:rsidRDefault="00F519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51924" w:rsidRDefault="00F5192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24" w:rsidRDefault="00F51924" w:rsidP="007B4384">
      <w:r>
        <w:separator/>
      </w:r>
    </w:p>
  </w:footnote>
  <w:footnote w:type="continuationSeparator" w:id="0">
    <w:p w:rsidR="00F51924" w:rsidRDefault="00F51924" w:rsidP="007B4384">
      <w:r>
        <w:continuationSeparator/>
      </w:r>
    </w:p>
  </w:footnote>
  <w:footnote w:id="1">
    <w:p w:rsidR="00F51924" w:rsidRDefault="00F51924" w:rsidP="007B4384">
      <w:pPr>
        <w:pStyle w:val="FootnoteText"/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51924" w:rsidRDefault="00F51924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F51924" w:rsidRDefault="00F51924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F51924" w:rsidRDefault="00F51924" w:rsidP="007B4384">
      <w:pPr>
        <w:pStyle w:val="FootnoteText"/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F51924" w:rsidRDefault="00F51924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F51924" w:rsidRDefault="00F51924" w:rsidP="007B4384">
      <w:pPr>
        <w:pStyle w:val="FootnoteText"/>
        <w:jc w:val="both"/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F51924" w:rsidRDefault="00F51924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F51924" w:rsidRDefault="00F51924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F51924" w:rsidRDefault="00F51924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F51924" w:rsidRDefault="00F51924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51924" w:rsidRDefault="00F51924" w:rsidP="007B4384">
      <w:pPr>
        <w:pStyle w:val="FootnoteText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384"/>
    <w:rsid w:val="000205FA"/>
    <w:rsid w:val="00050B1D"/>
    <w:rsid w:val="000C484F"/>
    <w:rsid w:val="000C62D4"/>
    <w:rsid w:val="00143332"/>
    <w:rsid w:val="001C3DE4"/>
    <w:rsid w:val="001E1923"/>
    <w:rsid w:val="0020367C"/>
    <w:rsid w:val="00227F34"/>
    <w:rsid w:val="00242F71"/>
    <w:rsid w:val="0024588F"/>
    <w:rsid w:val="0025058D"/>
    <w:rsid w:val="00271802"/>
    <w:rsid w:val="002971E0"/>
    <w:rsid w:val="002B64D6"/>
    <w:rsid w:val="002D53FF"/>
    <w:rsid w:val="002E2964"/>
    <w:rsid w:val="002E4C99"/>
    <w:rsid w:val="002E531D"/>
    <w:rsid w:val="003229B8"/>
    <w:rsid w:val="00337E5C"/>
    <w:rsid w:val="00343B37"/>
    <w:rsid w:val="00345D3D"/>
    <w:rsid w:val="003701CF"/>
    <w:rsid w:val="003802EC"/>
    <w:rsid w:val="0038791F"/>
    <w:rsid w:val="003913AA"/>
    <w:rsid w:val="003D2648"/>
    <w:rsid w:val="00401D59"/>
    <w:rsid w:val="00402E52"/>
    <w:rsid w:val="0040725A"/>
    <w:rsid w:val="00412D24"/>
    <w:rsid w:val="00436DAF"/>
    <w:rsid w:val="004A77D5"/>
    <w:rsid w:val="004D26E7"/>
    <w:rsid w:val="004D36A7"/>
    <w:rsid w:val="00525B5F"/>
    <w:rsid w:val="005279BD"/>
    <w:rsid w:val="00577D53"/>
    <w:rsid w:val="005A676D"/>
    <w:rsid w:val="005B3F6D"/>
    <w:rsid w:val="005B6ED7"/>
    <w:rsid w:val="005F63F2"/>
    <w:rsid w:val="00611F03"/>
    <w:rsid w:val="0062564E"/>
    <w:rsid w:val="00633C5D"/>
    <w:rsid w:val="00637582"/>
    <w:rsid w:val="006642E5"/>
    <w:rsid w:val="00686F7D"/>
    <w:rsid w:val="00690A43"/>
    <w:rsid w:val="006B0F09"/>
    <w:rsid w:val="006D6934"/>
    <w:rsid w:val="00717888"/>
    <w:rsid w:val="007201E2"/>
    <w:rsid w:val="007259E2"/>
    <w:rsid w:val="00737115"/>
    <w:rsid w:val="00794770"/>
    <w:rsid w:val="007B4384"/>
    <w:rsid w:val="007E15AC"/>
    <w:rsid w:val="007E200C"/>
    <w:rsid w:val="007E5775"/>
    <w:rsid w:val="008216F1"/>
    <w:rsid w:val="00826522"/>
    <w:rsid w:val="00867978"/>
    <w:rsid w:val="008B447C"/>
    <w:rsid w:val="008C0C2B"/>
    <w:rsid w:val="008C3565"/>
    <w:rsid w:val="00953DB7"/>
    <w:rsid w:val="00955831"/>
    <w:rsid w:val="009723E3"/>
    <w:rsid w:val="009766A7"/>
    <w:rsid w:val="00986DA5"/>
    <w:rsid w:val="009B33A3"/>
    <w:rsid w:val="009D24EC"/>
    <w:rsid w:val="009D5C49"/>
    <w:rsid w:val="009D5C63"/>
    <w:rsid w:val="00A329E4"/>
    <w:rsid w:val="00A372FE"/>
    <w:rsid w:val="00A7463C"/>
    <w:rsid w:val="00A75D79"/>
    <w:rsid w:val="00A8259B"/>
    <w:rsid w:val="00AA1AF5"/>
    <w:rsid w:val="00AF4AD5"/>
    <w:rsid w:val="00B02F9D"/>
    <w:rsid w:val="00B21464"/>
    <w:rsid w:val="00B53132"/>
    <w:rsid w:val="00B65E80"/>
    <w:rsid w:val="00B733F4"/>
    <w:rsid w:val="00B80935"/>
    <w:rsid w:val="00B86274"/>
    <w:rsid w:val="00B90BAE"/>
    <w:rsid w:val="00BA6D5A"/>
    <w:rsid w:val="00BB10A2"/>
    <w:rsid w:val="00BB613C"/>
    <w:rsid w:val="00BC1BC7"/>
    <w:rsid w:val="00BD608C"/>
    <w:rsid w:val="00BE685A"/>
    <w:rsid w:val="00BF21AA"/>
    <w:rsid w:val="00BF6709"/>
    <w:rsid w:val="00BF7713"/>
    <w:rsid w:val="00C36528"/>
    <w:rsid w:val="00C615AF"/>
    <w:rsid w:val="00C6186E"/>
    <w:rsid w:val="00C65028"/>
    <w:rsid w:val="00C81723"/>
    <w:rsid w:val="00C87DA7"/>
    <w:rsid w:val="00CB1420"/>
    <w:rsid w:val="00CF138B"/>
    <w:rsid w:val="00CF3AF8"/>
    <w:rsid w:val="00D203DA"/>
    <w:rsid w:val="00D41E1B"/>
    <w:rsid w:val="00D43D52"/>
    <w:rsid w:val="00D57B28"/>
    <w:rsid w:val="00D670C0"/>
    <w:rsid w:val="00D75BAB"/>
    <w:rsid w:val="00DC4FC0"/>
    <w:rsid w:val="00DD2A51"/>
    <w:rsid w:val="00DF6075"/>
    <w:rsid w:val="00E04102"/>
    <w:rsid w:val="00E14ED1"/>
    <w:rsid w:val="00E20B75"/>
    <w:rsid w:val="00E524B4"/>
    <w:rsid w:val="00E61FC7"/>
    <w:rsid w:val="00E70C43"/>
    <w:rsid w:val="00E834F4"/>
    <w:rsid w:val="00E862DE"/>
    <w:rsid w:val="00EC6526"/>
    <w:rsid w:val="00EE6D12"/>
    <w:rsid w:val="00EF1259"/>
    <w:rsid w:val="00F03D5F"/>
    <w:rsid w:val="00F17AC1"/>
    <w:rsid w:val="00F3760C"/>
    <w:rsid w:val="00F4333E"/>
    <w:rsid w:val="00F45834"/>
    <w:rsid w:val="00F51924"/>
    <w:rsid w:val="00F61149"/>
    <w:rsid w:val="00F714C3"/>
    <w:rsid w:val="00F9038D"/>
    <w:rsid w:val="00F91065"/>
    <w:rsid w:val="00F96940"/>
    <w:rsid w:val="00FA78EE"/>
    <w:rsid w:val="00FE184D"/>
    <w:rsid w:val="00F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B4384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4384"/>
    <w:rPr>
      <w:rFonts w:ascii="Arial Armeni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B4384"/>
    <w:rPr>
      <w:rFonts w:ascii="Arial LatArm" w:hAnsi="Arial LatArm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4384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4384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7B43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4384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B4384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7B438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locked/>
    <w:rsid w:val="008B44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rakfo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275</TotalTime>
  <Pages>7</Pages>
  <Words>2120</Words>
  <Characters>12090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 Windows</cp:lastModifiedBy>
  <cp:revision>81</cp:revision>
  <dcterms:created xsi:type="dcterms:W3CDTF">2018-10-04T11:39:00Z</dcterms:created>
  <dcterms:modified xsi:type="dcterms:W3CDTF">2019-12-27T05:30:00Z</dcterms:modified>
</cp:coreProperties>
</file>